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09"/>
        <w:gridCol w:w="945"/>
        <w:gridCol w:w="1083"/>
        <w:gridCol w:w="654"/>
        <w:gridCol w:w="653"/>
        <w:gridCol w:w="652"/>
        <w:gridCol w:w="652"/>
        <w:gridCol w:w="651"/>
        <w:gridCol w:w="1030"/>
        <w:gridCol w:w="650"/>
        <w:gridCol w:w="649"/>
        <w:gridCol w:w="649"/>
        <w:gridCol w:w="649"/>
        <w:gridCol w:w="648"/>
        <w:gridCol w:w="648"/>
        <w:gridCol w:w="819"/>
      </w:tblGrid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471" w:type="dxa"/>
            <w:gridSpan w:val="14"/>
            <w:shd w:val="clear" w:color="FFFFFF" w:fill="auto"/>
            <w:vAlign w:val="bottom"/>
          </w:tcPr>
          <w:p w:rsidR="007C6824" w:rsidRDefault="00F4634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Приложение 1</w:t>
            </w:r>
            <w:r>
              <w:rPr>
                <w:rFonts w:ascii="Times New Roman" w:hAnsi="Times New Roman"/>
                <w:szCs w:val="16"/>
              </w:rPr>
              <w:br/>
              <w:t>к Договору на оказание платных медицинских услуг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FD66DF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</w:tr>
      <w:tr w:rsidR="00FD66DF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471" w:type="dxa"/>
            <w:gridSpan w:val="14"/>
            <w:shd w:val="clear" w:color="FFFFFF" w:fill="auto"/>
            <w:vAlign w:val="bottom"/>
          </w:tcPr>
          <w:p w:rsidR="007C6824" w:rsidRDefault="00F46345" w:rsidP="007F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работ (услуг) составляющий медицинскую деятельность медицинской организации в соответствии с лицензией </w:t>
            </w:r>
            <w:r w:rsidRPr="00612189">
              <w:rPr>
                <w:rFonts w:ascii="Times New Roman" w:hAnsi="Times New Roman"/>
                <w:b/>
                <w:sz w:val="24"/>
                <w:szCs w:val="24"/>
              </w:rPr>
              <w:t>ЛО-74-01-005</w:t>
            </w:r>
            <w:r w:rsidR="007F5A8B">
              <w:rPr>
                <w:rFonts w:ascii="Times New Roman" w:hAnsi="Times New Roman"/>
                <w:b/>
                <w:sz w:val="24"/>
                <w:szCs w:val="24"/>
              </w:rPr>
              <w:t>659 от 13.10</w:t>
            </w:r>
            <w:r w:rsidR="006C5F2D" w:rsidRPr="0061218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Pr="0061218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D66DF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Default="00F46345" w:rsidP="0089149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454021,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>Челябинская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обл</w:t>
            </w:r>
            <w:r w:rsidR="00891499">
              <w:rPr>
                <w:rFonts w:ascii="Arial Narrow" w:hAnsi="Arial Narrow"/>
                <w:sz w:val="12"/>
                <w:szCs w:val="12"/>
              </w:rPr>
              <w:t>.</w:t>
            </w:r>
            <w:r>
              <w:rPr>
                <w:rFonts w:ascii="Arial Narrow" w:hAnsi="Arial Narrow"/>
                <w:sz w:val="12"/>
                <w:szCs w:val="12"/>
              </w:rPr>
              <w:t>, г. Челябинск,</w:t>
            </w:r>
            <w:r w:rsidR="009335C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335C0" w:rsidRPr="007F5A8B">
              <w:rPr>
                <w:rFonts w:ascii="Arial Narrow" w:hAnsi="Arial Narrow"/>
                <w:sz w:val="12"/>
                <w:szCs w:val="12"/>
              </w:rPr>
              <w:t>Калининский район,</w:t>
            </w:r>
            <w:r>
              <w:rPr>
                <w:rFonts w:ascii="Arial Narrow" w:hAnsi="Arial Narrow"/>
                <w:sz w:val="12"/>
                <w:szCs w:val="12"/>
              </w:rPr>
              <w:t xml:space="preserve"> пр. Победы, д.287.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 w:rsidP="00891499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гистологии,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педиатрии, стоматологии,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</w:t>
            </w:r>
            <w:r w:rsidRPr="006C5F2D">
              <w:rPr>
                <w:rFonts w:ascii="Arial Narrow" w:hAnsi="Arial Narrow"/>
                <w:sz w:val="12"/>
                <w:szCs w:val="12"/>
              </w:rPr>
              <w:t>терапии; при оказании первичной врачебной медико-санитарной помощи в условиях дневного стационара по: терапии;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дерматовенерологии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инфекционным болезням, кардиологии, клинической лабораторной диагностике, клинической фармакологии,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колопроктологии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, лечебной физкультуре и спортивной медицине, мануальной терапии, медицинской статистике, неврологии, нейрохирургии, онкологии, организации здравоохранения и общественному здоровью, оториноларингологии (за исключением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12"/>
                <w:szCs w:val="12"/>
              </w:rPr>
              <w:t>кохлеарной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имплантации), офтальмологии,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профпатологии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психиатрии, психиатрии-наркологии, психотерапии, пульмонологии, ревматологии, рентгенологии, рефлексотерапии,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сердечно-сосудистой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хирургии, стоматологии хирургической,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сурдологии-оториноларингологии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, травматологии и ортопедии, ультразвуковой диагностике, урологии, физиотерапии, функциональной диагностике, хирургии, челюстно-лицевой хирургии, эндокринологии, эндоскопии;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кардиологии, неврологии, онкологии, офтальмологии,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мануальной терапии, медицинской реабилитации, офтальмологии;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 xml:space="preserve">при оказании специализированной медицинской помощи в стационарных условиях по: акушерскому дела,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бактериологии, вакцинации (проведению профилактических прививок), гастроэнтерологии, гематологии, гистологии,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дезинфектологии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детской урологии-андрологии, диетологии, кардиологии, клинической лабораторной диагностике, клинической фармакологии,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колопроктологии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, лабораторной диагностике, лечебной физкультуре, лечебной физкультуре и спортивной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 xml:space="preserve">медицине, мануальной терапии, медицинской реабилитации, медицинской статистике, медицинскому массажу, неврологии, нейрохирургии,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неонатологии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кохлеарной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имплантации), офтальмологии, пластической хирургии, пульмонологии, рентгенологии,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рентгенэндоваскулярной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диагностике и лечению, рефлексотерапии,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сердечно-сосудистой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хирургии, сестринскому делу, сестринскому делу в педиатрии, терапии, токсикологии, травматологии и ортопедии, трансфузиологии, ультразвуковой диагностике, урологии, физиотерапии, функциональной диагностике, хирургии, хирургии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(абдоминальной), челюстно-лицевой хирургии, эндокринологии, эндоскопии.</w:t>
            </w:r>
            <w:r w:rsidR="00891499"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gramStart"/>
            <w:r w:rsidR="00891499">
              <w:rPr>
                <w:rFonts w:ascii="Arial Narrow" w:hAnsi="Arial Narrow"/>
                <w:color w:val="FF0000"/>
                <w:sz w:val="12"/>
                <w:szCs w:val="12"/>
              </w:rPr>
      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помощи; при оказании ск</w:t>
            </w:r>
            <w:r w:rsidR="00B74C28">
              <w:rPr>
                <w:rFonts w:ascii="Arial Narrow" w:hAnsi="Arial Narrow"/>
                <w:color w:val="FF0000"/>
                <w:sz w:val="12"/>
                <w:szCs w:val="12"/>
              </w:rPr>
              <w:t>о</w:t>
            </w:r>
            <w:r w:rsidR="00891499">
              <w:rPr>
                <w:rFonts w:ascii="Arial Narrow" w:hAnsi="Arial Narrow"/>
                <w:color w:val="FF0000"/>
                <w:sz w:val="12"/>
                <w:szCs w:val="12"/>
              </w:rPr>
              <w:t xml:space="preserve">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реаниматологии, нейрохирургии, </w:t>
            </w:r>
            <w:proofErr w:type="spellStart"/>
            <w:r w:rsidR="00891499">
              <w:rPr>
                <w:rFonts w:ascii="Arial Narrow" w:hAnsi="Arial Narrow"/>
                <w:color w:val="FF0000"/>
                <w:sz w:val="12"/>
                <w:szCs w:val="12"/>
              </w:rPr>
              <w:t>сердечно-сосудистой</w:t>
            </w:r>
            <w:proofErr w:type="spellEnd"/>
            <w:r w:rsidR="00891499">
              <w:rPr>
                <w:rFonts w:ascii="Arial Narrow" w:hAnsi="Arial Narrow"/>
                <w:color w:val="FF0000"/>
                <w:sz w:val="12"/>
                <w:szCs w:val="12"/>
              </w:rPr>
              <w:t xml:space="preserve"> хирургии.</w:t>
            </w:r>
            <w:proofErr w:type="gramEnd"/>
            <w:r w:rsidR="00891499">
              <w:rPr>
                <w:rFonts w:ascii="Arial Narrow" w:hAnsi="Arial Narrow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терапии,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предрейсовым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послерейсовым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), медицинским осмотрам профилактическим;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опьянения (алкогольного, наркотического или иного токсического); при проведении медицинских экспертиз по: экспертизе качества медицинской помощи, экспертизе профессиональный пригодности, экспертизе временной нетрудоспособности.</w:t>
            </w:r>
            <w:proofErr w:type="gramEnd"/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Default="00F46345" w:rsidP="00891499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454021, Челябинская обл</w:t>
            </w:r>
            <w:r w:rsidR="00891499">
              <w:rPr>
                <w:rFonts w:ascii="Arial Narrow" w:hAnsi="Arial Narrow"/>
                <w:sz w:val="12"/>
                <w:szCs w:val="12"/>
              </w:rPr>
              <w:t>.</w:t>
            </w:r>
            <w:r>
              <w:rPr>
                <w:rFonts w:ascii="Arial Narrow" w:hAnsi="Arial Narrow"/>
                <w:sz w:val="12"/>
                <w:szCs w:val="12"/>
              </w:rPr>
              <w:t xml:space="preserve">, г. Челябинск, ул. Чичерина,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44-а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общей практике, сестриному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медицине); при оказании первичной специализированной медико-санитарной помощи в амбулаторных условиях по: функциональной диагностике,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нетрудоспособности.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Default="00F46345" w:rsidP="00447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454084, Челябинская обл</w:t>
            </w:r>
            <w:r w:rsidR="00447222">
              <w:rPr>
                <w:rFonts w:ascii="Arial Narrow" w:hAnsi="Arial Narrow"/>
                <w:sz w:val="12"/>
                <w:szCs w:val="12"/>
              </w:rPr>
              <w:t>.</w:t>
            </w:r>
            <w:r>
              <w:rPr>
                <w:rFonts w:ascii="Arial Narrow" w:hAnsi="Arial Narrow"/>
                <w:sz w:val="12"/>
                <w:szCs w:val="12"/>
              </w:rPr>
              <w:t>, г. Челябинск, ул. Университетская Набережная, д. 24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медицине), терапии.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Pr="00447222" w:rsidRDefault="00F46345" w:rsidP="00447222">
            <w:pPr>
              <w:rPr>
                <w:rFonts w:ascii="Arial Narrow" w:hAnsi="Arial Narrow"/>
                <w:sz w:val="12"/>
                <w:szCs w:val="12"/>
              </w:rPr>
            </w:pPr>
            <w:r w:rsidRPr="00447222">
              <w:rPr>
                <w:rFonts w:ascii="Arial Narrow" w:hAnsi="Arial Narrow"/>
                <w:sz w:val="12"/>
                <w:szCs w:val="12"/>
              </w:rPr>
              <w:t xml:space="preserve">454001, </w:t>
            </w:r>
            <w:proofErr w:type="gramStart"/>
            <w:r w:rsidRPr="00447222">
              <w:rPr>
                <w:rFonts w:ascii="Arial Narrow" w:hAnsi="Arial Narrow"/>
                <w:sz w:val="12"/>
                <w:szCs w:val="12"/>
              </w:rPr>
              <w:t>Челябинская</w:t>
            </w:r>
            <w:proofErr w:type="gramEnd"/>
            <w:r w:rsidRPr="00447222">
              <w:rPr>
                <w:rFonts w:ascii="Arial Narrow" w:hAnsi="Arial Narrow"/>
                <w:sz w:val="12"/>
                <w:szCs w:val="12"/>
              </w:rPr>
              <w:t xml:space="preserve"> обл</w:t>
            </w:r>
            <w:r w:rsidR="00447222">
              <w:rPr>
                <w:rFonts w:ascii="Arial Narrow" w:hAnsi="Arial Narrow"/>
                <w:sz w:val="12"/>
                <w:szCs w:val="12"/>
              </w:rPr>
              <w:t>.</w:t>
            </w:r>
            <w:r w:rsidRPr="00447222">
              <w:rPr>
                <w:rFonts w:ascii="Arial Narrow" w:hAnsi="Arial Narrow"/>
                <w:sz w:val="12"/>
                <w:szCs w:val="12"/>
              </w:rPr>
              <w:t>, г. Челябинск, ул.40 лет Победы, дом № 43-а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диетологии.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Default="00F46345" w:rsidP="004472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454002, Челябинская обл</w:t>
            </w:r>
            <w:r w:rsidR="00447222">
              <w:rPr>
                <w:rFonts w:ascii="Arial Narrow" w:hAnsi="Arial Narrow"/>
                <w:sz w:val="12"/>
                <w:szCs w:val="12"/>
              </w:rPr>
              <w:t>.</w:t>
            </w:r>
            <w:r>
              <w:rPr>
                <w:rFonts w:ascii="Arial Narrow" w:hAnsi="Arial Narrow"/>
                <w:sz w:val="12"/>
                <w:szCs w:val="12"/>
              </w:rPr>
              <w:t>, г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>.Ч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>елябинск, ул. Российская, 10б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дезинфектологии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; при оказании первичной специализированной медико-санитарной помощи в амбулаторных условиях по: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дезинфектологии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.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Pr="00FD66DF" w:rsidRDefault="007C6824">
            <w:pPr>
              <w:rPr>
                <w:color w:val="FF0000"/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7C6824" w:rsidRPr="00447222" w:rsidRDefault="00F46345" w:rsidP="00FD66DF">
            <w:pPr>
              <w:rPr>
                <w:rFonts w:ascii="Arial Narrow" w:hAnsi="Arial Narrow"/>
                <w:sz w:val="12"/>
                <w:szCs w:val="12"/>
              </w:rPr>
            </w:pPr>
            <w:r w:rsidRPr="00447222">
              <w:rPr>
                <w:rFonts w:ascii="Arial Narrow" w:hAnsi="Arial Narrow"/>
                <w:sz w:val="12"/>
                <w:szCs w:val="12"/>
              </w:rPr>
              <w:t xml:space="preserve">454021, г. Челябинск, </w:t>
            </w:r>
            <w:proofErr w:type="spellStart"/>
            <w:r w:rsidRPr="00447222">
              <w:rPr>
                <w:rFonts w:ascii="Arial Narrow" w:hAnsi="Arial Narrow"/>
                <w:sz w:val="12"/>
                <w:szCs w:val="12"/>
              </w:rPr>
              <w:t>пр-кт</w:t>
            </w:r>
            <w:proofErr w:type="spellEnd"/>
            <w:r w:rsidRPr="00447222">
              <w:rPr>
                <w:rFonts w:ascii="Arial Narrow" w:hAnsi="Arial Narrow"/>
                <w:sz w:val="12"/>
                <w:szCs w:val="12"/>
              </w:rPr>
              <w:t xml:space="preserve"> Победы,  д. 376, корп. </w:t>
            </w:r>
            <w:proofErr w:type="gramStart"/>
            <w:r w:rsidRPr="00447222">
              <w:rPr>
                <w:rFonts w:ascii="Arial Narrow" w:hAnsi="Arial Narrow"/>
                <w:sz w:val="12"/>
                <w:szCs w:val="12"/>
              </w:rPr>
              <w:t>В</w:t>
            </w:r>
            <w:proofErr w:type="gramEnd"/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Default="00F46345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 xml:space="preserve">акушерству и гинекологии (искусственному прерыванию беременности); аллергологии и иммунологии,  гастроэнтерологии, гериатрии,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дерматовенерологии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инфекционным болезням, кардиологии, лечебной физкультуре и спортивной медицине, мануальной терапии, неврологии, онкологии, организации здравоохранения и общественному здоровью, оториноларингологии (за исключением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кохлеарной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имплантации), офтальмологии,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профпатологии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психотерапии, пульмонологии, ревматологии, рентгенологии,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сердечно-сосудистой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 хирургии,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беременности), неврологии, хирургии,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сестринскому делу, терапии.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предрейсовым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послерейсовым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);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помощи, экспертизе профессиональной пригодности; экспертизе временной нетрудоспособности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</w:tcBorders>
            <w:shd w:val="clear" w:color="FFFFFF" w:fill="auto"/>
            <w:vAlign w:val="center"/>
          </w:tcPr>
          <w:p w:rsidR="00447222" w:rsidRDefault="00F46345" w:rsidP="00FD66DF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>454106,</w:t>
            </w:r>
            <w:r w:rsidR="00447222">
              <w:rPr>
                <w:rFonts w:ascii="Arial Narrow" w:hAnsi="Arial Narrow"/>
                <w:color w:val="FF0000"/>
                <w:sz w:val="12"/>
                <w:szCs w:val="12"/>
              </w:rPr>
              <w:t xml:space="preserve"> Челябинская область,</w:t>
            </w:r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 xml:space="preserve"> </w:t>
            </w:r>
          </w:p>
          <w:p w:rsidR="007C6824" w:rsidRPr="00FD66DF" w:rsidRDefault="00F46345" w:rsidP="00447222">
            <w:pPr>
              <w:rPr>
                <w:rFonts w:ascii="Arial Narrow" w:hAnsi="Arial Narrow"/>
                <w:color w:val="FF0000"/>
                <w:sz w:val="12"/>
                <w:szCs w:val="12"/>
              </w:rPr>
            </w:pPr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>г</w:t>
            </w:r>
            <w:proofErr w:type="gramStart"/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>.Ч</w:t>
            </w:r>
            <w:proofErr w:type="gramEnd"/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>елябинск, ул. Островского, д</w:t>
            </w:r>
            <w:r w:rsidR="00447222">
              <w:rPr>
                <w:rFonts w:ascii="Arial Narrow" w:hAnsi="Arial Narrow"/>
                <w:color w:val="FF0000"/>
                <w:sz w:val="12"/>
                <w:szCs w:val="12"/>
              </w:rPr>
              <w:t>.</w:t>
            </w:r>
            <w:r w:rsidRPr="00FD66DF">
              <w:rPr>
                <w:rFonts w:ascii="Arial Narrow" w:hAnsi="Arial Narrow"/>
                <w:color w:val="FF0000"/>
                <w:sz w:val="12"/>
                <w:szCs w:val="12"/>
              </w:rPr>
              <w:t xml:space="preserve"> 81</w:t>
            </w:r>
          </w:p>
        </w:tc>
        <w:tc>
          <w:tcPr>
            <w:tcW w:w="9253" w:type="dxa"/>
            <w:gridSpan w:val="12"/>
            <w:tcBorders>
              <w:top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7C6824" w:rsidRPr="00FD66DF" w:rsidRDefault="00F46345">
            <w:pPr>
              <w:jc w:val="both"/>
              <w:rPr>
                <w:rFonts w:ascii="Arial Narrow" w:hAnsi="Arial Narrow"/>
                <w:color w:val="FF0000"/>
                <w:sz w:val="12"/>
                <w:szCs w:val="12"/>
              </w:rPr>
            </w:pPr>
            <w:proofErr w:type="gramStart"/>
            <w:r>
              <w:rPr>
                <w:rFonts w:ascii="Arial Narrow" w:hAnsi="Arial Narrow"/>
                <w:sz w:val="12"/>
                <w:szCs w:val="1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 лабораторной диагностике, лечебному делу, медицинской статистике, неотложной медицинской помощи, общей практике, организации сестринского дела, рентгенологии, сестринскому делу, физиотерапии, функциональной диагностике;</w:t>
            </w:r>
            <w:proofErr w:type="gramEnd"/>
            <w:r>
              <w:rPr>
                <w:rFonts w:ascii="Arial Narrow" w:hAnsi="Arial Narrow"/>
                <w:sz w:val="12"/>
                <w:szCs w:val="12"/>
              </w:rPr>
              <w:t xml:space="preserve">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помощи, общей врачебной практике (семейной медицине), терапии, управлению сестринской деятельностью; </w:t>
            </w:r>
            <w:proofErr w:type="gramStart"/>
            <w:r>
              <w:rPr>
                <w:rFonts w:ascii="Arial Narrow" w:hAnsi="Arial Narrow"/>
                <w:sz w:val="12"/>
                <w:szCs w:val="12"/>
              </w:rPr>
      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</w:t>
            </w:r>
            <w:r w:rsidRPr="00447222">
              <w:rPr>
                <w:rFonts w:ascii="Arial Narrow" w:hAnsi="Arial Narrow"/>
                <w:sz w:val="12"/>
                <w:szCs w:val="12"/>
              </w:rPr>
              <w:t xml:space="preserve">беременности), аллергологии и иммунологии, анестезиологии и реаниматологии, гастроэнтерологии, кардиологии, клинической лабораторной диагностике, неврологии, нейрохирургии, онкологии, организации здравоохранения и общественному здоровью, оториноларингологии (за исключением </w:t>
            </w:r>
            <w:proofErr w:type="spellStart"/>
            <w:r w:rsidRPr="00447222">
              <w:rPr>
                <w:rFonts w:ascii="Arial Narrow" w:hAnsi="Arial Narrow"/>
                <w:sz w:val="12"/>
                <w:szCs w:val="12"/>
              </w:rPr>
              <w:t>кохлеарной</w:t>
            </w:r>
            <w:proofErr w:type="spellEnd"/>
            <w:r w:rsidRPr="00447222">
              <w:rPr>
                <w:rFonts w:ascii="Arial Narrow" w:hAnsi="Arial Narrow"/>
                <w:sz w:val="12"/>
                <w:szCs w:val="12"/>
              </w:rPr>
              <w:t xml:space="preserve"> имплантации), </w:t>
            </w:r>
            <w:proofErr w:type="spellStart"/>
            <w:r w:rsidR="00FD66DF" w:rsidRPr="00447222">
              <w:rPr>
                <w:rFonts w:ascii="Arial Narrow" w:hAnsi="Arial Narrow"/>
                <w:sz w:val="12"/>
                <w:szCs w:val="12"/>
              </w:rPr>
              <w:t>профпатологии</w:t>
            </w:r>
            <w:proofErr w:type="spellEnd"/>
            <w:r w:rsidR="00FD66DF" w:rsidRPr="00447222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447222">
              <w:rPr>
                <w:rFonts w:ascii="Arial Narrow" w:hAnsi="Arial Narrow"/>
                <w:sz w:val="12"/>
                <w:szCs w:val="12"/>
              </w:rPr>
              <w:t xml:space="preserve">психиатрии, психиатрии-наркологии, пульмонологии, ревматологии, рентгенологии, </w:t>
            </w:r>
            <w:proofErr w:type="spellStart"/>
            <w:r w:rsidRPr="00447222">
              <w:rPr>
                <w:rFonts w:ascii="Arial Narrow" w:hAnsi="Arial Narrow"/>
                <w:sz w:val="12"/>
                <w:szCs w:val="12"/>
              </w:rPr>
              <w:t>сердечно-сосудистой</w:t>
            </w:r>
            <w:proofErr w:type="spellEnd"/>
            <w:r w:rsidRPr="00447222">
              <w:rPr>
                <w:rFonts w:ascii="Arial Narrow" w:hAnsi="Arial Narrow"/>
                <w:sz w:val="12"/>
                <w:szCs w:val="12"/>
              </w:rPr>
              <w:t xml:space="preserve"> хирургии, ультразвуковой диагностике, урологии, физиотерапии, функциональной</w:t>
            </w:r>
            <w:proofErr w:type="gramEnd"/>
            <w:r w:rsidRPr="00447222">
              <w:rPr>
                <w:rFonts w:ascii="Arial Narrow" w:hAnsi="Arial Narrow"/>
                <w:sz w:val="12"/>
                <w:szCs w:val="12"/>
              </w:rPr>
              <w:t xml:space="preserve">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</w:t>
            </w:r>
            <w:r w:rsidR="00FD66DF" w:rsidRPr="00447222">
              <w:rPr>
                <w:rFonts w:ascii="Arial Narrow" w:hAnsi="Arial Narrow"/>
                <w:sz w:val="12"/>
                <w:szCs w:val="12"/>
              </w:rPr>
              <w:t xml:space="preserve">онкологии, </w:t>
            </w:r>
            <w:r w:rsidRPr="00447222">
              <w:rPr>
                <w:rFonts w:ascii="Arial Narrow" w:hAnsi="Arial Narrow"/>
                <w:sz w:val="12"/>
                <w:szCs w:val="12"/>
              </w:rPr>
              <w:t xml:space="preserve">урологии. </w:t>
            </w:r>
            <w:proofErr w:type="gramStart"/>
            <w:r w:rsidRPr="00447222">
              <w:rPr>
                <w:rFonts w:ascii="Arial Narrow" w:hAnsi="Arial Narrow"/>
                <w:sz w:val="12"/>
                <w:szCs w:val="12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диетологии, </w:t>
            </w:r>
            <w:r w:rsidR="00E979FD">
              <w:rPr>
                <w:rFonts w:ascii="Arial Narrow" w:hAnsi="Arial Narrow"/>
                <w:color w:val="FF0000"/>
                <w:sz w:val="12"/>
                <w:szCs w:val="12"/>
              </w:rPr>
              <w:t xml:space="preserve">инфекционным болезням, </w:t>
            </w:r>
            <w:r w:rsidRPr="00447222">
              <w:rPr>
                <w:rFonts w:ascii="Arial Narrow" w:hAnsi="Arial Narrow"/>
                <w:sz w:val="12"/>
                <w:szCs w:val="12"/>
              </w:rPr>
              <w:t xml:space="preserve">кардиологии, клинической лабораторной диагностике, клинической фармакологии, лабораторной диагностике, лечебной физкультуре и спортивной медицине, мануальной терапии,  организации здравоохранения и общественному здоровью, организации сестринского дела, </w:t>
            </w:r>
            <w:proofErr w:type="spellStart"/>
            <w:r w:rsidR="00FD66DF" w:rsidRPr="00447222">
              <w:rPr>
                <w:rFonts w:ascii="Arial Narrow" w:hAnsi="Arial Narrow"/>
                <w:sz w:val="12"/>
                <w:szCs w:val="12"/>
              </w:rPr>
              <w:t>профпатологии</w:t>
            </w:r>
            <w:proofErr w:type="spellEnd"/>
            <w:r w:rsidR="00FD66DF" w:rsidRPr="00447222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447222">
              <w:rPr>
                <w:rFonts w:ascii="Arial Narrow" w:hAnsi="Arial Narrow"/>
                <w:sz w:val="12"/>
                <w:szCs w:val="12"/>
              </w:rPr>
              <w:t>пульмонологии, рентгенологии,  сестринскому делу, терапии, ультразвуковой</w:t>
            </w:r>
            <w:proofErr w:type="gramEnd"/>
            <w:r w:rsidRPr="00447222">
              <w:rPr>
                <w:rFonts w:ascii="Arial Narrow" w:hAnsi="Arial Narrow"/>
                <w:sz w:val="12"/>
                <w:szCs w:val="12"/>
              </w:rPr>
              <w:t xml:space="preserve"> диагностике, физиотерапии, функциональной диагностике, эндоскопии.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</w:t>
            </w:r>
            <w:r w:rsidR="00FD66DF" w:rsidRPr="00447222">
              <w:rPr>
                <w:rFonts w:ascii="Arial Narrow" w:hAnsi="Arial Narrow"/>
                <w:sz w:val="12"/>
                <w:szCs w:val="12"/>
              </w:rPr>
              <w:t>, экспертизе связи заболевания с профессией.</w:t>
            </w:r>
          </w:p>
        </w:tc>
      </w:tr>
      <w:tr w:rsidR="007C6824" w:rsidTr="00FD66DF"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2416" w:type="dxa"/>
            <w:gridSpan w:val="15"/>
            <w:shd w:val="clear" w:color="FFFFFF" w:fill="auto"/>
            <w:vAlign w:val="bottom"/>
          </w:tcPr>
          <w:p w:rsidR="007C6824" w:rsidRDefault="00F46345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Лицензирующий орган:</w:t>
            </w:r>
          </w:p>
        </w:tc>
      </w:tr>
      <w:tr w:rsidR="007C6824" w:rsidTr="00FD66DF">
        <w:trPr>
          <w:gridAfter w:val="1"/>
          <w:wAfter w:w="945" w:type="dxa"/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C6824" w:rsidRDefault="007C6824">
            <w:pPr>
              <w:rPr>
                <w:szCs w:val="16"/>
              </w:rPr>
            </w:pPr>
          </w:p>
        </w:tc>
        <w:tc>
          <w:tcPr>
            <w:tcW w:w="11471" w:type="dxa"/>
            <w:gridSpan w:val="14"/>
            <w:shd w:val="clear" w:color="FFFFFF" w:fill="auto"/>
            <w:vAlign w:val="bottom"/>
          </w:tcPr>
          <w:p w:rsidR="007C6824" w:rsidRDefault="00F463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Министерство здравоохранения Челябинской области</w:t>
            </w:r>
            <w:r>
              <w:rPr>
                <w:rFonts w:ascii="Arial Narrow" w:hAnsi="Arial Narrow"/>
                <w:sz w:val="18"/>
                <w:szCs w:val="18"/>
              </w:rPr>
              <w:br/>
              <w:t>454091, г. Челябинск, ул. Кирова, 165</w:t>
            </w:r>
            <w:r>
              <w:rPr>
                <w:rFonts w:ascii="Arial Narrow" w:hAnsi="Arial Narrow"/>
                <w:sz w:val="18"/>
                <w:szCs w:val="18"/>
              </w:rPr>
              <w:br/>
              <w:t>телефон: +7 (351) 240-22-22, факс: +7 (351) 240-22-22 добавочный 143, электронная почта: info@minzdrav74.ru</w:t>
            </w:r>
            <w:r>
              <w:rPr>
                <w:rFonts w:ascii="Arial Narrow" w:hAnsi="Arial Narrow"/>
                <w:sz w:val="18"/>
                <w:szCs w:val="18"/>
              </w:rPr>
              <w:br/>
              <w:t>Юридический адрес: 454091, г. Челябинск, ул. Кирова, 165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F46345" w:rsidRDefault="00F46345" w:rsidP="00FD66DF"/>
    <w:sectPr w:rsidR="00F46345" w:rsidSect="007C6824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defaultTabStop w:val="708"/>
  <w:characterSpacingControl w:val="doNotCompress"/>
  <w:compat>
    <w:useFELayout/>
  </w:compat>
  <w:rsids>
    <w:rsidRoot w:val="007C6824"/>
    <w:rsid w:val="00447222"/>
    <w:rsid w:val="00612189"/>
    <w:rsid w:val="006C5F2D"/>
    <w:rsid w:val="007C6824"/>
    <w:rsid w:val="007F5A8B"/>
    <w:rsid w:val="00891499"/>
    <w:rsid w:val="009335C0"/>
    <w:rsid w:val="00AF5232"/>
    <w:rsid w:val="00B74C28"/>
    <w:rsid w:val="00D9128B"/>
    <w:rsid w:val="00DD66A5"/>
    <w:rsid w:val="00E979FD"/>
    <w:rsid w:val="00F46345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C68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A390-A787-4266-9D59-EAE90A54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u3136</dc:creator>
  <cp:lastModifiedBy>Евгения</cp:lastModifiedBy>
  <cp:revision>3</cp:revision>
  <dcterms:created xsi:type="dcterms:W3CDTF">2020-11-09T08:20:00Z</dcterms:created>
  <dcterms:modified xsi:type="dcterms:W3CDTF">2020-11-09T08:38:00Z</dcterms:modified>
</cp:coreProperties>
</file>